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DE93A" w14:textId="58614DCD" w:rsidR="000404B0" w:rsidRPr="00456A4E" w:rsidRDefault="005C0289">
      <w:pPr>
        <w:rPr>
          <w:b/>
          <w:bCs/>
          <w:sz w:val="28"/>
          <w:szCs w:val="28"/>
        </w:rPr>
      </w:pPr>
      <w:r w:rsidRPr="00456A4E">
        <w:rPr>
          <w:b/>
          <w:bCs/>
          <w:sz w:val="28"/>
          <w:szCs w:val="28"/>
        </w:rPr>
        <w:t>MANDAT FOR OPPGAVEUTVALG – MEDVIRKNIGSSTRATEGI</w:t>
      </w:r>
    </w:p>
    <w:p w14:paraId="4C1D5734" w14:textId="5C9EBCF0" w:rsidR="005C0289" w:rsidRPr="00456A4E" w:rsidRDefault="005C0289">
      <w:pPr>
        <w:rPr>
          <w:sz w:val="20"/>
          <w:szCs w:val="20"/>
        </w:rPr>
      </w:pPr>
      <w:r w:rsidRPr="00456A4E">
        <w:rPr>
          <w:sz w:val="20"/>
          <w:szCs w:val="20"/>
        </w:rPr>
        <w:t>Vedtatt i kommunestyret xx.xx.xx (sak xx/20)</w:t>
      </w:r>
    </w:p>
    <w:p w14:paraId="50C33CDF" w14:textId="0409D2F2" w:rsidR="005C0289" w:rsidRDefault="005C0289" w:rsidP="005C0289">
      <w:pPr>
        <w:pStyle w:val="Listeavsnitt"/>
        <w:numPr>
          <w:ilvl w:val="0"/>
          <w:numId w:val="1"/>
        </w:numPr>
      </w:pPr>
      <w:r>
        <w:t>Bakgrunn og formål</w:t>
      </w:r>
    </w:p>
    <w:p w14:paraId="4C9DD0CF" w14:textId="6EA5D53D" w:rsidR="003F2A47" w:rsidRPr="005A7599" w:rsidRDefault="005C0289" w:rsidP="003F2A47">
      <w:pPr>
        <w:rPr>
          <w:rFonts w:eastAsiaTheme="majorEastAsia" w:cs="Arial"/>
          <w:szCs w:val="20"/>
        </w:rPr>
      </w:pPr>
      <w:r>
        <w:t>I tråd med kommunens planstrategi skal det utarbeides en medvirkningsstrategi som bygger på verdiene</w:t>
      </w:r>
      <w:r w:rsidR="00856A8E">
        <w:t>;</w:t>
      </w:r>
      <w:r>
        <w:t xml:space="preserve"> tillit, åpenhet og samhandling.</w:t>
      </w:r>
      <w:r w:rsidR="003F2A47" w:rsidRPr="005A7599">
        <w:rPr>
          <w:rFonts w:eastAsiaTheme="majorEastAsia" w:cs="Arial"/>
          <w:szCs w:val="20"/>
        </w:rPr>
        <w:t xml:space="preserve">  Vårt verdigrunnlag </w:t>
      </w:r>
      <w:r w:rsidR="00856A8E">
        <w:rPr>
          <w:rFonts w:eastAsiaTheme="majorEastAsia" w:cs="Arial"/>
          <w:szCs w:val="20"/>
        </w:rPr>
        <w:t xml:space="preserve">tydeliggjør </w:t>
      </w:r>
      <w:r w:rsidR="003F2A47" w:rsidRPr="005A7599">
        <w:rPr>
          <w:rFonts w:eastAsiaTheme="majorEastAsia" w:cs="Arial"/>
          <w:szCs w:val="20"/>
        </w:rPr>
        <w:t xml:space="preserve">at </w:t>
      </w:r>
      <w:r w:rsidR="00DF6939">
        <w:rPr>
          <w:rFonts w:eastAsiaTheme="majorEastAsia" w:cs="Arial"/>
          <w:szCs w:val="20"/>
        </w:rPr>
        <w:t>kommunen skal</w:t>
      </w:r>
      <w:r w:rsidR="003F2A47" w:rsidRPr="005A7599">
        <w:rPr>
          <w:rFonts w:eastAsiaTheme="majorEastAsia" w:cs="Arial"/>
          <w:szCs w:val="20"/>
        </w:rPr>
        <w:t xml:space="preserve"> jobbe “sammen med” innbyggerne</w:t>
      </w:r>
      <w:r w:rsidR="00DF6939">
        <w:rPr>
          <w:rFonts w:eastAsiaTheme="majorEastAsia" w:cs="Arial"/>
          <w:szCs w:val="20"/>
        </w:rPr>
        <w:t xml:space="preserve">, </w:t>
      </w:r>
      <w:r w:rsidR="00856A8E">
        <w:rPr>
          <w:rFonts w:eastAsiaTheme="majorEastAsia" w:cs="Arial"/>
          <w:szCs w:val="20"/>
        </w:rPr>
        <w:t xml:space="preserve">og </w:t>
      </w:r>
      <w:r w:rsidR="00DF6939">
        <w:rPr>
          <w:rFonts w:eastAsiaTheme="majorEastAsia" w:cs="Arial"/>
          <w:szCs w:val="20"/>
        </w:rPr>
        <w:t xml:space="preserve">at det </w:t>
      </w:r>
      <w:r w:rsidR="003F2A47" w:rsidRPr="005A7599">
        <w:rPr>
          <w:rFonts w:eastAsiaTheme="majorEastAsia" w:cs="Arial"/>
          <w:szCs w:val="20"/>
        </w:rPr>
        <w:t xml:space="preserve">er </w:t>
      </w:r>
      <w:r w:rsidR="00DF6939">
        <w:rPr>
          <w:rFonts w:eastAsiaTheme="majorEastAsia" w:cs="Arial"/>
          <w:szCs w:val="20"/>
        </w:rPr>
        <w:t xml:space="preserve">en </w:t>
      </w:r>
      <w:r w:rsidR="003F2A47" w:rsidRPr="005A7599">
        <w:rPr>
          <w:rFonts w:eastAsiaTheme="majorEastAsia" w:cs="Arial"/>
          <w:szCs w:val="20"/>
        </w:rPr>
        <w:t>svært viktig</w:t>
      </w:r>
      <w:r w:rsidR="00DF6939">
        <w:rPr>
          <w:rFonts w:eastAsiaTheme="majorEastAsia" w:cs="Arial"/>
          <w:szCs w:val="20"/>
        </w:rPr>
        <w:t xml:space="preserve"> arbeidsform</w:t>
      </w:r>
      <w:r w:rsidR="003F2A47" w:rsidRPr="005A7599">
        <w:rPr>
          <w:rFonts w:eastAsiaTheme="majorEastAsia" w:cs="Arial"/>
          <w:szCs w:val="20"/>
        </w:rPr>
        <w:t xml:space="preserve">. </w:t>
      </w:r>
    </w:p>
    <w:p w14:paraId="1A0B1D43" w14:textId="4BD8A862" w:rsidR="003F2A47" w:rsidRPr="005A7599" w:rsidRDefault="003F2A47" w:rsidP="003F2A47">
      <w:pPr>
        <w:rPr>
          <w:rFonts w:eastAsiaTheme="majorEastAsia" w:cs="Arial"/>
          <w:szCs w:val="20"/>
        </w:rPr>
      </w:pPr>
      <w:r w:rsidRPr="005A7599">
        <w:rPr>
          <w:rFonts w:eastAsiaTheme="majorEastAsia" w:cs="Arial"/>
          <w:szCs w:val="20"/>
        </w:rPr>
        <w:t xml:space="preserve">Medvirkning er bra </w:t>
      </w:r>
      <w:r w:rsidRPr="005A7599">
        <w:rPr>
          <w:rFonts w:eastAsiaTheme="majorEastAsia" w:cs="Arial"/>
          <w:i/>
          <w:iCs/>
          <w:szCs w:val="20"/>
        </w:rPr>
        <w:t>i seg selv</w:t>
      </w:r>
      <w:r>
        <w:rPr>
          <w:rFonts w:eastAsiaTheme="majorEastAsia" w:cs="Arial"/>
          <w:i/>
          <w:iCs/>
          <w:szCs w:val="20"/>
        </w:rPr>
        <w:t xml:space="preserve"> og m</w:t>
      </w:r>
      <w:r w:rsidRPr="005A7599">
        <w:rPr>
          <w:rFonts w:eastAsiaTheme="majorEastAsia" w:cs="Arial"/>
          <w:szCs w:val="20"/>
        </w:rPr>
        <w:t xml:space="preserve">edvirkning er </w:t>
      </w:r>
      <w:r w:rsidRPr="005A7599">
        <w:rPr>
          <w:rFonts w:eastAsiaTheme="majorEastAsia" w:cs="Arial"/>
          <w:i/>
          <w:iCs/>
          <w:szCs w:val="20"/>
        </w:rPr>
        <w:t xml:space="preserve">nyttig. </w:t>
      </w:r>
      <w:r>
        <w:rPr>
          <w:rFonts w:eastAsiaTheme="majorEastAsia" w:cs="Arial"/>
          <w:szCs w:val="20"/>
        </w:rPr>
        <w:t xml:space="preserve">Det </w:t>
      </w:r>
      <w:r w:rsidRPr="005A7599">
        <w:rPr>
          <w:rFonts w:eastAsiaTheme="majorEastAsia" w:cs="Arial"/>
          <w:szCs w:val="20"/>
        </w:rPr>
        <w:t xml:space="preserve">sikrer bedre kvalitet </w:t>
      </w:r>
      <w:r w:rsidR="00856A8E">
        <w:rPr>
          <w:rFonts w:eastAsiaTheme="majorEastAsia" w:cs="Arial"/>
          <w:szCs w:val="20"/>
        </w:rPr>
        <w:t xml:space="preserve">og relevans for brukerne </w:t>
      </w:r>
      <w:r w:rsidR="00DF6939">
        <w:rPr>
          <w:rFonts w:eastAsiaTheme="majorEastAsia" w:cs="Arial"/>
          <w:szCs w:val="20"/>
        </w:rPr>
        <w:t>på</w:t>
      </w:r>
      <w:r w:rsidR="00856A8E" w:rsidRPr="005A7599">
        <w:rPr>
          <w:rFonts w:eastAsiaTheme="majorEastAsia" w:cs="Arial"/>
          <w:szCs w:val="20"/>
        </w:rPr>
        <w:t xml:space="preserve"> </w:t>
      </w:r>
      <w:r w:rsidRPr="005A7599">
        <w:rPr>
          <w:rFonts w:eastAsiaTheme="majorEastAsia" w:cs="Arial"/>
          <w:szCs w:val="20"/>
        </w:rPr>
        <w:t xml:space="preserve">de </w:t>
      </w:r>
      <w:r w:rsidR="00DF6939">
        <w:rPr>
          <w:rFonts w:eastAsiaTheme="majorEastAsia" w:cs="Arial"/>
          <w:szCs w:val="20"/>
        </w:rPr>
        <w:t>tjenestene</w:t>
      </w:r>
      <w:r w:rsidRPr="005A7599">
        <w:rPr>
          <w:rFonts w:eastAsiaTheme="majorEastAsia" w:cs="Arial"/>
          <w:szCs w:val="20"/>
        </w:rPr>
        <w:t xml:space="preserve"> kommunen</w:t>
      </w:r>
      <w:r w:rsidR="00856A8E">
        <w:rPr>
          <w:rFonts w:eastAsiaTheme="majorEastAsia" w:cs="Arial"/>
          <w:szCs w:val="20"/>
        </w:rPr>
        <w:t xml:space="preserve"> har og</w:t>
      </w:r>
      <w:r w:rsidRPr="005A7599">
        <w:rPr>
          <w:rFonts w:eastAsiaTheme="majorEastAsia" w:cs="Arial"/>
          <w:szCs w:val="20"/>
        </w:rPr>
        <w:t xml:space="preserve"> velger, og </w:t>
      </w:r>
      <w:r w:rsidR="00DF6939">
        <w:rPr>
          <w:rFonts w:eastAsiaTheme="majorEastAsia" w:cs="Arial"/>
          <w:szCs w:val="20"/>
        </w:rPr>
        <w:t xml:space="preserve">at </w:t>
      </w:r>
      <w:r w:rsidR="00856A8E" w:rsidRPr="005A7599">
        <w:rPr>
          <w:rFonts w:eastAsiaTheme="majorEastAsia" w:cs="Arial"/>
          <w:szCs w:val="20"/>
        </w:rPr>
        <w:t xml:space="preserve">løsningene </w:t>
      </w:r>
      <w:r w:rsidRPr="005A7599">
        <w:rPr>
          <w:rFonts w:eastAsiaTheme="majorEastAsia" w:cs="Arial"/>
          <w:szCs w:val="20"/>
        </w:rPr>
        <w:t xml:space="preserve">i større grad </w:t>
      </w:r>
      <w:r w:rsidR="00DF6939">
        <w:rPr>
          <w:rFonts w:eastAsiaTheme="majorEastAsia" w:cs="Arial"/>
          <w:szCs w:val="20"/>
        </w:rPr>
        <w:t xml:space="preserve">imøtekommer </w:t>
      </w:r>
      <w:r w:rsidRPr="005A7599">
        <w:rPr>
          <w:rFonts w:eastAsiaTheme="majorEastAsia" w:cs="Arial"/>
          <w:szCs w:val="20"/>
        </w:rPr>
        <w:t xml:space="preserve">de behov </w:t>
      </w:r>
      <w:r w:rsidR="00856A8E">
        <w:rPr>
          <w:rFonts w:eastAsiaTheme="majorEastAsia" w:cs="Arial"/>
          <w:szCs w:val="20"/>
        </w:rPr>
        <w:t xml:space="preserve">innbyggerne </w:t>
      </w:r>
      <w:r w:rsidRPr="005A7599">
        <w:rPr>
          <w:rFonts w:eastAsiaTheme="majorEastAsia" w:cs="Arial"/>
          <w:szCs w:val="20"/>
        </w:rPr>
        <w:t xml:space="preserve">faktisk har.  </w:t>
      </w:r>
    </w:p>
    <w:p w14:paraId="3665E261" w14:textId="77777777" w:rsidR="005C0289" w:rsidRDefault="005C0289" w:rsidP="005C0289">
      <w:pPr>
        <w:pStyle w:val="Listeavsnitt"/>
      </w:pPr>
    </w:p>
    <w:p w14:paraId="652DCD54" w14:textId="4E6A66D3" w:rsidR="005C0289" w:rsidRDefault="005C0289" w:rsidP="005C0289">
      <w:pPr>
        <w:pStyle w:val="Listeavsnitt"/>
        <w:numPr>
          <w:ilvl w:val="0"/>
          <w:numId w:val="1"/>
        </w:numPr>
      </w:pPr>
      <w:r>
        <w:t>Oppgaveutvalgets oppgaver</w:t>
      </w:r>
    </w:p>
    <w:p w14:paraId="0C9C4756" w14:textId="213DDDD5" w:rsidR="005C0289" w:rsidRPr="003F2A47" w:rsidRDefault="005C0289" w:rsidP="003F2A47">
      <w:pPr>
        <w:pStyle w:val="Listeavsnitt"/>
        <w:numPr>
          <w:ilvl w:val="0"/>
          <w:numId w:val="6"/>
        </w:numPr>
      </w:pPr>
      <w:r w:rsidRPr="003F2A47">
        <w:t>Kartlegge og evaluere dagens medvirkningsordninger</w:t>
      </w:r>
    </w:p>
    <w:p w14:paraId="0DD36D7C" w14:textId="0C8F7466" w:rsidR="003F2A47" w:rsidRPr="003F2A47" w:rsidRDefault="003F2A47" w:rsidP="003F2A47">
      <w:pPr>
        <w:pStyle w:val="Listeavsnitt"/>
        <w:numPr>
          <w:ilvl w:val="0"/>
          <w:numId w:val="6"/>
        </w:numPr>
        <w:rPr>
          <w:rFonts w:eastAsiaTheme="majorEastAsia" w:cs="Arial"/>
          <w:szCs w:val="20"/>
        </w:rPr>
      </w:pPr>
      <w:r w:rsidRPr="003F2A47">
        <w:t xml:space="preserve">Foreslå hvordan innbyggere kan inkluderes mellom </w:t>
      </w:r>
      <w:r w:rsidR="00DF6939">
        <w:t>kommune</w:t>
      </w:r>
      <w:r w:rsidRPr="003F2A47">
        <w:t>valg</w:t>
      </w:r>
      <w:r w:rsidR="00DF6939">
        <w:t>ene</w:t>
      </w:r>
      <w:r w:rsidRPr="003F2A47">
        <w:t xml:space="preserve"> slik at</w:t>
      </w:r>
      <w:r w:rsidRPr="003F2A47">
        <w:rPr>
          <w:rFonts w:eastAsiaTheme="majorEastAsia" w:cs="Arial"/>
          <w:szCs w:val="20"/>
        </w:rPr>
        <w:t xml:space="preserve"> alle grupper </w:t>
      </w:r>
      <w:r w:rsidR="00DD2D1D">
        <w:rPr>
          <w:rFonts w:eastAsiaTheme="majorEastAsia" w:cs="Arial"/>
          <w:szCs w:val="20"/>
        </w:rPr>
        <w:t>i</w:t>
      </w:r>
      <w:r w:rsidRPr="003F2A47">
        <w:rPr>
          <w:rFonts w:eastAsiaTheme="majorEastAsia" w:cs="Arial"/>
          <w:szCs w:val="20"/>
        </w:rPr>
        <w:t xml:space="preserve"> befolkningen gis like muligheter til å påvirke </w:t>
      </w:r>
      <w:r w:rsidR="00856A8E">
        <w:rPr>
          <w:rFonts w:eastAsiaTheme="majorEastAsia" w:cs="Arial"/>
          <w:szCs w:val="20"/>
        </w:rPr>
        <w:t xml:space="preserve">de </w:t>
      </w:r>
      <w:r w:rsidRPr="003F2A47">
        <w:rPr>
          <w:rFonts w:eastAsiaTheme="majorEastAsia" w:cs="Arial"/>
          <w:szCs w:val="20"/>
        </w:rPr>
        <w:t>politiske prosesse</w:t>
      </w:r>
      <w:r w:rsidR="00856A8E">
        <w:rPr>
          <w:rFonts w:eastAsiaTheme="majorEastAsia" w:cs="Arial"/>
          <w:szCs w:val="20"/>
        </w:rPr>
        <w:t>ne i kommunen</w:t>
      </w:r>
      <w:r w:rsidRPr="003F2A47">
        <w:rPr>
          <w:rFonts w:eastAsiaTheme="majorEastAsia" w:cs="Arial"/>
          <w:szCs w:val="20"/>
        </w:rPr>
        <w:t xml:space="preserve"> </w:t>
      </w:r>
    </w:p>
    <w:p w14:paraId="77915D38" w14:textId="723F431F" w:rsidR="003F2A47" w:rsidRPr="003F2A47" w:rsidRDefault="003F2A47" w:rsidP="003F2A47">
      <w:pPr>
        <w:pStyle w:val="Listeavsnitt"/>
        <w:numPr>
          <w:ilvl w:val="0"/>
          <w:numId w:val="6"/>
        </w:numPr>
        <w:rPr>
          <w:szCs w:val="20"/>
        </w:rPr>
      </w:pPr>
      <w:r w:rsidRPr="003F2A47">
        <w:rPr>
          <w:szCs w:val="20"/>
        </w:rPr>
        <w:t>Foreslå retning for</w:t>
      </w:r>
      <w:r w:rsidR="00856A8E">
        <w:rPr>
          <w:szCs w:val="20"/>
        </w:rPr>
        <w:t xml:space="preserve">, </w:t>
      </w:r>
      <w:r w:rsidRPr="003F2A47">
        <w:rPr>
          <w:szCs w:val="20"/>
        </w:rPr>
        <w:t>og prioritering av sam</w:t>
      </w:r>
      <w:r w:rsidR="00856A8E">
        <w:rPr>
          <w:szCs w:val="20"/>
        </w:rPr>
        <w:t>handling</w:t>
      </w:r>
      <w:r w:rsidRPr="003F2A47">
        <w:rPr>
          <w:szCs w:val="20"/>
        </w:rPr>
        <w:t xml:space="preserve">saktiviteter mellom kommunen, innbyggerne, næringslivet, frivilligheten og andre </w:t>
      </w:r>
      <w:r w:rsidR="00856A8E">
        <w:rPr>
          <w:szCs w:val="20"/>
        </w:rPr>
        <w:t xml:space="preserve">aktuelle </w:t>
      </w:r>
      <w:r w:rsidRPr="003F2A47">
        <w:rPr>
          <w:szCs w:val="20"/>
        </w:rPr>
        <w:t xml:space="preserve">aktører. </w:t>
      </w:r>
    </w:p>
    <w:p w14:paraId="0E8347CD" w14:textId="703180B4" w:rsidR="003F2A47" w:rsidRPr="003F2A47" w:rsidRDefault="003F2A47" w:rsidP="003F2A47">
      <w:pPr>
        <w:pStyle w:val="Listeavsnitt"/>
        <w:numPr>
          <w:ilvl w:val="0"/>
          <w:numId w:val="6"/>
        </w:numPr>
        <w:spacing w:after="0" w:line="240" w:lineRule="auto"/>
        <w:rPr>
          <w:szCs w:val="20"/>
        </w:rPr>
      </w:pPr>
      <w:r w:rsidRPr="003F2A47">
        <w:rPr>
          <w:szCs w:val="20"/>
        </w:rPr>
        <w:t xml:space="preserve">Foreslå hvordan innbyggerne som brukere av tjenester kan være med på å </w:t>
      </w:r>
      <w:r w:rsidR="00856A8E">
        <w:rPr>
          <w:szCs w:val="20"/>
        </w:rPr>
        <w:t xml:space="preserve">påvirke og </w:t>
      </w:r>
      <w:r w:rsidRPr="003F2A47">
        <w:rPr>
          <w:szCs w:val="20"/>
        </w:rPr>
        <w:t xml:space="preserve">drive utviklingen av kommunens </w:t>
      </w:r>
      <w:r w:rsidR="00856A8E">
        <w:rPr>
          <w:szCs w:val="20"/>
        </w:rPr>
        <w:t xml:space="preserve">eksisterende og nye </w:t>
      </w:r>
      <w:r w:rsidRPr="003F2A47">
        <w:rPr>
          <w:szCs w:val="20"/>
        </w:rPr>
        <w:t xml:space="preserve">tjenester </w:t>
      </w:r>
    </w:p>
    <w:p w14:paraId="2F2E63F6" w14:textId="1A1F77FB" w:rsidR="005C0289" w:rsidRDefault="005C0289" w:rsidP="005C0289"/>
    <w:p w14:paraId="444A8A63" w14:textId="7C6096D4" w:rsidR="005C0289" w:rsidRDefault="005C0289" w:rsidP="005C0289">
      <w:pPr>
        <w:pStyle w:val="Listeavsnitt"/>
        <w:numPr>
          <w:ilvl w:val="0"/>
          <w:numId w:val="1"/>
        </w:numPr>
      </w:pPr>
      <w:r>
        <w:t>Sammensetning av oppgaveutvalget</w:t>
      </w:r>
    </w:p>
    <w:p w14:paraId="208740F9" w14:textId="295AFCDE" w:rsidR="005C0289" w:rsidRDefault="005C0289" w:rsidP="005C0289">
      <w:pPr>
        <w:pStyle w:val="Listeavsnitt"/>
      </w:pPr>
      <w:r>
        <w:t xml:space="preserve">Mandatet innebærer at det er behov for </w:t>
      </w:r>
      <w:r w:rsidR="00856A8E">
        <w:t xml:space="preserve">deltakere </w:t>
      </w:r>
      <w:r w:rsidR="00DF6939">
        <w:t>som representerer et mangfold, og som bor i</w:t>
      </w:r>
      <w:r>
        <w:t xml:space="preserve"> ulike deler av kommunen</w:t>
      </w:r>
      <w:r w:rsidR="00856A8E">
        <w:t xml:space="preserve">. </w:t>
      </w:r>
      <w:r w:rsidR="00DF6939">
        <w:t>Utvalget skal både ha d</w:t>
      </w:r>
      <w:r w:rsidR="00856A8E">
        <w:t>eltaker</w:t>
      </w:r>
      <w:r w:rsidR="00DF6939">
        <w:t>e med</w:t>
      </w:r>
      <w:r>
        <w:t xml:space="preserve"> erfaring, kunnskap og ideer om hvordan medvirkning kan skje og </w:t>
      </w:r>
      <w:r w:rsidR="00856A8E">
        <w:t xml:space="preserve">deltakere </w:t>
      </w:r>
      <w:r w:rsidR="00DF6939">
        <w:t>uten</w:t>
      </w:r>
      <w:r>
        <w:t xml:space="preserve"> slik erfaring.</w:t>
      </w:r>
    </w:p>
    <w:p w14:paraId="34302B25" w14:textId="6BB23CF4" w:rsidR="005C0289" w:rsidRDefault="005C0289" w:rsidP="005C0289">
      <w:pPr>
        <w:pStyle w:val="Listeavsnitt"/>
      </w:pPr>
      <w:r>
        <w:t>Oppgaveutvalget skal bestå av følgende medlemmer:</w:t>
      </w:r>
    </w:p>
    <w:p w14:paraId="2FD9459E" w14:textId="3D50844F" w:rsidR="005C0289" w:rsidRDefault="005C0289" w:rsidP="005C0289">
      <w:pPr>
        <w:pStyle w:val="Listeavsnitt"/>
      </w:pPr>
    </w:p>
    <w:p w14:paraId="54F0903B" w14:textId="3CAA1BC7" w:rsidR="005C0289" w:rsidRDefault="00DF6939" w:rsidP="005C0289">
      <w:pPr>
        <w:pStyle w:val="Listeavsnitt"/>
      </w:pPr>
      <w:r>
        <w:t>Fire</w:t>
      </w:r>
      <w:r w:rsidR="005C0289">
        <w:t xml:space="preserve"> medlemmer fra kommunestyret:</w:t>
      </w:r>
    </w:p>
    <w:p w14:paraId="54852A71" w14:textId="5BA4E4E3" w:rsidR="005C0289" w:rsidRDefault="005C0289" w:rsidP="003F2A47">
      <w:pPr>
        <w:pStyle w:val="Listeavsnitt"/>
        <w:numPr>
          <w:ilvl w:val="0"/>
          <w:numId w:val="6"/>
        </w:numPr>
      </w:pPr>
    </w:p>
    <w:p w14:paraId="62F0221F" w14:textId="7CC10877" w:rsidR="005C0289" w:rsidRDefault="005C0289" w:rsidP="003F2A47">
      <w:pPr>
        <w:pStyle w:val="Listeavsnitt"/>
        <w:numPr>
          <w:ilvl w:val="0"/>
          <w:numId w:val="6"/>
        </w:numPr>
      </w:pPr>
    </w:p>
    <w:p w14:paraId="5EE4CC60" w14:textId="62F788F6" w:rsidR="005C0289" w:rsidRDefault="003F2A47" w:rsidP="005C0289">
      <w:pPr>
        <w:pStyle w:val="Listeavsnitt"/>
      </w:pPr>
      <w:r>
        <w:t>-</w:t>
      </w:r>
    </w:p>
    <w:p w14:paraId="4D4E3D2D" w14:textId="4D8DD232" w:rsidR="00DF04EF" w:rsidRDefault="00DF04EF" w:rsidP="005C0289">
      <w:pPr>
        <w:pStyle w:val="Listeavsnitt"/>
      </w:pPr>
      <w:r>
        <w:t>-</w:t>
      </w:r>
    </w:p>
    <w:p w14:paraId="5A26936F" w14:textId="77777777" w:rsidR="003F2A47" w:rsidRDefault="003F2A47" w:rsidP="005C0289">
      <w:pPr>
        <w:pStyle w:val="Listeavsnitt"/>
      </w:pPr>
    </w:p>
    <w:p w14:paraId="31D127F9" w14:textId="0E42737D" w:rsidR="005C0289" w:rsidRDefault="00DF6939" w:rsidP="005C0289">
      <w:pPr>
        <w:pStyle w:val="Listeavsnitt"/>
      </w:pPr>
      <w:r>
        <w:t>Seks</w:t>
      </w:r>
      <w:r w:rsidR="005C0289">
        <w:t xml:space="preserve"> medlemmer med følgende kompetanseprofil:</w:t>
      </w:r>
    </w:p>
    <w:p w14:paraId="206028B4" w14:textId="6A2A27B8" w:rsidR="005C0289" w:rsidRDefault="00DF6939" w:rsidP="005C0289">
      <w:pPr>
        <w:pStyle w:val="Listeavsnitt"/>
        <w:numPr>
          <w:ilvl w:val="0"/>
          <w:numId w:val="2"/>
        </w:numPr>
      </w:pPr>
      <w:r>
        <w:t>Tre</w:t>
      </w:r>
      <w:r w:rsidR="005C0289">
        <w:t xml:space="preserve"> medlemmer som er </w:t>
      </w:r>
      <w:r w:rsidR="00295EF2">
        <w:t xml:space="preserve">aktive </w:t>
      </w:r>
      <w:r w:rsidR="005C0289">
        <w:t xml:space="preserve">i lag og foreninger hvorav </w:t>
      </w:r>
      <w:r>
        <w:t xml:space="preserve">ett </w:t>
      </w:r>
      <w:r w:rsidR="005C0289">
        <w:t>er under 20 år</w:t>
      </w:r>
    </w:p>
    <w:p w14:paraId="4AFAE1C5" w14:textId="13A38B8C" w:rsidR="005C0289" w:rsidRDefault="005C0289" w:rsidP="005C0289">
      <w:pPr>
        <w:pStyle w:val="Listeavsnitt"/>
        <w:numPr>
          <w:ilvl w:val="0"/>
          <w:numId w:val="2"/>
        </w:numPr>
      </w:pPr>
      <w:r>
        <w:t>Ett medlem fra næringslivet</w:t>
      </w:r>
    </w:p>
    <w:p w14:paraId="227567E7" w14:textId="77777777" w:rsidR="00DF04EF" w:rsidRDefault="005C0289" w:rsidP="005C0289">
      <w:pPr>
        <w:pStyle w:val="Listeavsnitt"/>
        <w:numPr>
          <w:ilvl w:val="0"/>
          <w:numId w:val="2"/>
        </w:numPr>
      </w:pPr>
      <w:r>
        <w:t>To medlemmer som ikke</w:t>
      </w:r>
      <w:r w:rsidR="00295EF2">
        <w:t xml:space="preserve"> er aktive i lag og foreninger</w:t>
      </w:r>
    </w:p>
    <w:p w14:paraId="7D03C503" w14:textId="7C82F017" w:rsidR="00295EF2" w:rsidRDefault="00DF04EF" w:rsidP="00DF04EF">
      <w:pPr>
        <w:ind w:left="720"/>
      </w:pPr>
      <w:r>
        <w:t>Ett av medlemmene bør ha ikke-etnisk norsk bakgrunn.</w:t>
      </w:r>
    </w:p>
    <w:p w14:paraId="52AB79C5" w14:textId="77777777" w:rsidR="00295EF2" w:rsidRDefault="00295EF2" w:rsidP="00295EF2">
      <w:pPr>
        <w:pStyle w:val="Listeavsnitt"/>
      </w:pPr>
    </w:p>
    <w:p w14:paraId="392AB37A" w14:textId="6A3C3B10" w:rsidR="00295EF2" w:rsidRDefault="00295EF2" w:rsidP="00295EF2">
      <w:pPr>
        <w:pStyle w:val="Listeavsnitt"/>
        <w:numPr>
          <w:ilvl w:val="0"/>
          <w:numId w:val="1"/>
        </w:numPr>
      </w:pPr>
      <w:r>
        <w:t>Oppgaveutvalgets arbeidsform</w:t>
      </w:r>
    </w:p>
    <w:p w14:paraId="23B2D11F" w14:textId="3815BAB2" w:rsidR="00295EF2" w:rsidRDefault="00295EF2" w:rsidP="00295EF2">
      <w:pPr>
        <w:pStyle w:val="Listeavsnitt"/>
      </w:pPr>
      <w:r>
        <w:t xml:space="preserve">Oppgaveutvalget utfordres til å velge kreative arbeidsformer som kan engasjere </w:t>
      </w:r>
      <w:r w:rsidR="00856A8E">
        <w:t xml:space="preserve">deltakerne </w:t>
      </w:r>
      <w:r>
        <w:t>under utvalgets arbeidsperiode. Utover dette kan oppgaveutvalget selv avgjøre hvordan de vil arbeide.</w:t>
      </w:r>
    </w:p>
    <w:p w14:paraId="76824A11" w14:textId="14F2E44A" w:rsidR="00295EF2" w:rsidRDefault="00295EF2" w:rsidP="00295EF2">
      <w:pPr>
        <w:pStyle w:val="Listeavsnitt"/>
      </w:pPr>
      <w:r>
        <w:br/>
        <w:t xml:space="preserve">Oppgaveutvalget kan involvere innbyggere og andre aktører i kommunen med interesse </w:t>
      </w:r>
      <w:r>
        <w:lastRenderedPageBreak/>
        <w:t>for/eller kompetanse i utvalgets tema gjennom for eksempel å nedsette referansegrupper, arbeidsgrupper, holde åpne møter, gjennomføre workshops, undersøkelser eller annet.</w:t>
      </w:r>
    </w:p>
    <w:p w14:paraId="6FD80F6E" w14:textId="4ED4D157" w:rsidR="00295EF2" w:rsidRDefault="00295EF2" w:rsidP="00295EF2">
      <w:pPr>
        <w:pStyle w:val="Listeavsnitt"/>
      </w:pPr>
    </w:p>
    <w:p w14:paraId="556FE37A" w14:textId="4D66D77F" w:rsidR="00295EF2" w:rsidRDefault="00295EF2" w:rsidP="00295EF2">
      <w:pPr>
        <w:pStyle w:val="Listeavsnitt"/>
      </w:pPr>
      <w:r>
        <w:t xml:space="preserve">Administrasjonen bistår utvalget med møteinnkallelser, utsendelse av dagsorden og referater, informasjon på kommunens hjemmeside, samt rigge møtested. Administrasjonen kan også bistå utvalgets leder med å planlegge og fasilitere møtene, </w:t>
      </w:r>
      <w:r w:rsidR="00683C8A">
        <w:t>og</w:t>
      </w:r>
      <w:r>
        <w:t xml:space="preserve"> bidra med fagkunnskap og kompetanse ved å holde innlegg, forberede notater og utredninger.</w:t>
      </w:r>
    </w:p>
    <w:p w14:paraId="1B34DAB6" w14:textId="55B74105" w:rsidR="00295EF2" w:rsidRDefault="00295EF2" w:rsidP="00295EF2">
      <w:pPr>
        <w:pStyle w:val="Listeavsnitt"/>
      </w:pPr>
    </w:p>
    <w:p w14:paraId="724652E7" w14:textId="567D2E72" w:rsidR="00295EF2" w:rsidRDefault="00295EF2" w:rsidP="00295EF2">
      <w:pPr>
        <w:pStyle w:val="Listeavsnitt"/>
      </w:pPr>
      <w:r>
        <w:t>Resultatet av oppgaveutvalgets arbeid vil inngå i kommunens medvirkni</w:t>
      </w:r>
      <w:r w:rsidR="00DF04EF">
        <w:t>n</w:t>
      </w:r>
      <w:r>
        <w:t>gsstrategi.</w:t>
      </w:r>
    </w:p>
    <w:p w14:paraId="274F4E20" w14:textId="2874F399" w:rsidR="00295EF2" w:rsidRDefault="00295EF2" w:rsidP="00295EF2">
      <w:pPr>
        <w:pStyle w:val="Listeavsnitt"/>
      </w:pPr>
    </w:p>
    <w:p w14:paraId="29B2037C" w14:textId="146DE1D4" w:rsidR="00295EF2" w:rsidRDefault="00295EF2" w:rsidP="00295EF2">
      <w:pPr>
        <w:pStyle w:val="Listeavsnitt"/>
        <w:numPr>
          <w:ilvl w:val="0"/>
          <w:numId w:val="1"/>
        </w:numPr>
      </w:pPr>
      <w:r>
        <w:t>Tidsplan</w:t>
      </w:r>
      <w:r w:rsidR="00DF04EF">
        <w:t xml:space="preserve"> for arbeidet i oppgaveutvalget</w:t>
      </w:r>
    </w:p>
    <w:p w14:paraId="1C9B18E6" w14:textId="5DA29273" w:rsidR="00295EF2" w:rsidRDefault="00295EF2" w:rsidP="00295EF2">
      <w:pPr>
        <w:pStyle w:val="Listeavsnitt"/>
      </w:pPr>
      <w:r>
        <w:rPr>
          <w:noProof/>
        </w:rPr>
        <w:drawing>
          <wp:inline distT="0" distB="0" distL="0" distR="0" wp14:anchorId="40D93F63" wp14:editId="7A111342">
            <wp:extent cx="5895975" cy="1143000"/>
            <wp:effectExtent l="19050" t="0" r="285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876D34B" w14:textId="12E64EBC" w:rsidR="005C0289" w:rsidRDefault="005C0289" w:rsidP="00295EF2">
      <w:pPr>
        <w:pStyle w:val="Listeavsnitt"/>
      </w:pPr>
      <w:r>
        <w:t xml:space="preserve"> </w:t>
      </w:r>
    </w:p>
    <w:p w14:paraId="1668B2D7" w14:textId="28A2F1AA" w:rsidR="001A67D2" w:rsidRDefault="001A67D2" w:rsidP="00295EF2">
      <w:pPr>
        <w:pStyle w:val="Listeavsnitt"/>
      </w:pPr>
      <w:r>
        <w:t>Før konstituering skal det lyses ut etter og velges ut medlemmer til utvalget.</w:t>
      </w:r>
    </w:p>
    <w:p w14:paraId="6A0B22A6" w14:textId="22259242" w:rsidR="006C3B23" w:rsidRDefault="00DF04EF" w:rsidP="00295EF2">
      <w:pPr>
        <w:pStyle w:val="Listeavsnitt"/>
      </w:pPr>
      <w:r>
        <w:t>Kons</w:t>
      </w:r>
      <w:r w:rsidR="006C3B23">
        <w:t>t</w:t>
      </w:r>
      <w:r>
        <w:t>ituering av oppgaveutvalget skal skje innen 2 måneder etter at mandatet er vedtatt.</w:t>
      </w:r>
    </w:p>
    <w:p w14:paraId="28674044" w14:textId="1AB4FF45" w:rsidR="00295EF2" w:rsidRDefault="006C3B23" w:rsidP="00295EF2">
      <w:pPr>
        <w:pStyle w:val="Listeavsnitt"/>
      </w:pPr>
      <w:r>
        <w:t xml:space="preserve">Hver arbeidsfase strekker seg over tre måneder. Overrekkelse av utvalgets forslag </w:t>
      </w:r>
      <w:r w:rsidR="00DF04EF">
        <w:t xml:space="preserve">bør skje </w:t>
      </w:r>
      <w:r>
        <w:t xml:space="preserve">innen 9 måneder etter at utvalget ble opprettet. </w:t>
      </w:r>
      <w:r w:rsidR="00295EF2">
        <w:t xml:space="preserve">Etter at oppgaveutvalget har overrakt sin rapport til kommunestyret, vil denne saksbehandles av kommunedirektøren som </w:t>
      </w:r>
      <w:r w:rsidR="00856A8E">
        <w:t xml:space="preserve">deretter </w:t>
      </w:r>
      <w:r w:rsidR="00295EF2">
        <w:t xml:space="preserve">fremmer </w:t>
      </w:r>
      <w:r w:rsidR="00856A8E">
        <w:t xml:space="preserve">en </w:t>
      </w:r>
      <w:r w:rsidR="00295EF2">
        <w:t>sak til politisk behandling.</w:t>
      </w:r>
    </w:p>
    <w:p w14:paraId="11AA11BD" w14:textId="44774A37" w:rsidR="00295EF2" w:rsidRDefault="00295EF2" w:rsidP="00295EF2">
      <w:pPr>
        <w:pStyle w:val="Listeavsnitt"/>
      </w:pPr>
    </w:p>
    <w:p w14:paraId="2F66EF8E" w14:textId="27FF0C3E" w:rsidR="00295EF2" w:rsidRDefault="00295EF2" w:rsidP="00295EF2">
      <w:pPr>
        <w:pStyle w:val="Listeavsnitt"/>
        <w:numPr>
          <w:ilvl w:val="0"/>
          <w:numId w:val="1"/>
        </w:numPr>
      </w:pPr>
      <w:r>
        <w:t>Økonomi</w:t>
      </w:r>
    </w:p>
    <w:p w14:paraId="7E857652" w14:textId="1523BFE9" w:rsidR="00295EF2" w:rsidRDefault="00856A8E" w:rsidP="00295EF2">
      <w:pPr>
        <w:pStyle w:val="Listeavsnitt"/>
      </w:pPr>
      <w:r>
        <w:t>Oppgaveu</w:t>
      </w:r>
      <w:r w:rsidR="00295EF2">
        <w:t>tvalget</w:t>
      </w:r>
      <w:r>
        <w:t xml:space="preserve"> for medvirkningsstrategi </w:t>
      </w:r>
      <w:r w:rsidR="007317EA">
        <w:t>ha</w:t>
      </w:r>
      <w:r>
        <w:t>r</w:t>
      </w:r>
      <w:r w:rsidR="00295EF2">
        <w:t xml:space="preserve"> kr 50 000 til disponering til arbeidet i utvalget, </w:t>
      </w:r>
      <w:r w:rsidR="00DF04EF">
        <w:t>og</w:t>
      </w:r>
      <w:r w:rsidR="00295EF2">
        <w:t xml:space="preserve"> møtegodtgjøring</w:t>
      </w:r>
      <w:r w:rsidR="00DF04EF">
        <w:t>en</w:t>
      </w:r>
      <w:r>
        <w:t xml:space="preserve"> skal dekkes innenfor dette beløpet</w:t>
      </w:r>
      <w:r w:rsidR="00295EF2">
        <w:t>.</w:t>
      </w:r>
      <w:r w:rsidR="00FD042F">
        <w:t xml:space="preserve"> </w:t>
      </w:r>
    </w:p>
    <w:p w14:paraId="4AB189B9" w14:textId="17FD495D" w:rsidR="003F2A47" w:rsidRDefault="003F2A47" w:rsidP="00295EF2">
      <w:pPr>
        <w:pStyle w:val="Listeavsnitt"/>
      </w:pPr>
    </w:p>
    <w:p w14:paraId="6AF42F60" w14:textId="77777777" w:rsidR="003F2A47" w:rsidRDefault="003F2A47" w:rsidP="00295EF2">
      <w:pPr>
        <w:pStyle w:val="Listeavsnitt"/>
      </w:pPr>
    </w:p>
    <w:sectPr w:rsidR="003F2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0897"/>
    <w:multiLevelType w:val="hybridMultilevel"/>
    <w:tmpl w:val="83364F74"/>
    <w:lvl w:ilvl="0" w:tplc="1DA0DB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1362"/>
    <w:multiLevelType w:val="hybridMultilevel"/>
    <w:tmpl w:val="8C424DC2"/>
    <w:lvl w:ilvl="0" w:tplc="1DA0DB0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090066"/>
    <w:multiLevelType w:val="hybridMultilevel"/>
    <w:tmpl w:val="E6F4A78A"/>
    <w:lvl w:ilvl="0" w:tplc="E25E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47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2A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6C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8E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EB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69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6F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4D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53952"/>
    <w:multiLevelType w:val="hybridMultilevel"/>
    <w:tmpl w:val="63146EC0"/>
    <w:lvl w:ilvl="0" w:tplc="1DA0DB0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BA27AD"/>
    <w:multiLevelType w:val="hybridMultilevel"/>
    <w:tmpl w:val="C7466D46"/>
    <w:lvl w:ilvl="0" w:tplc="1DA0DB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EB3D1A"/>
    <w:multiLevelType w:val="hybridMultilevel"/>
    <w:tmpl w:val="AB3C8780"/>
    <w:lvl w:ilvl="0" w:tplc="CAB06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E2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E7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C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CA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69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4E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C3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AC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8D7D5A"/>
    <w:multiLevelType w:val="hybridMultilevel"/>
    <w:tmpl w:val="894E13AE"/>
    <w:lvl w:ilvl="0" w:tplc="820EC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9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CB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65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A1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64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06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A8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42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AD4CB2"/>
    <w:multiLevelType w:val="hybridMultilevel"/>
    <w:tmpl w:val="4DFE8A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89"/>
    <w:rsid w:val="000404B0"/>
    <w:rsid w:val="001A67D2"/>
    <w:rsid w:val="00295EF2"/>
    <w:rsid w:val="003F2A47"/>
    <w:rsid w:val="00456A4E"/>
    <w:rsid w:val="005C0289"/>
    <w:rsid w:val="00683C8A"/>
    <w:rsid w:val="006C3B23"/>
    <w:rsid w:val="007317EA"/>
    <w:rsid w:val="00856A8E"/>
    <w:rsid w:val="008673F2"/>
    <w:rsid w:val="00DD2D1D"/>
    <w:rsid w:val="00DF04EF"/>
    <w:rsid w:val="00DF6939"/>
    <w:rsid w:val="00FD042F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A1DF"/>
  <w15:chartTrackingRefBased/>
  <w15:docId w15:val="{963B7129-ECAC-4939-86B0-C6AF4572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028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56A8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6A8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6A8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56A8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56A8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6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6B567D-96CD-4CDB-B04C-1B68582215A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29F71F7-EECF-4FA4-ABF7-09E3A6DAA37C}">
      <dgm:prSet phldrT="[Tekst]" custT="1"/>
      <dgm:spPr/>
      <dgm:t>
        <a:bodyPr/>
        <a:lstStyle/>
        <a:p>
          <a:r>
            <a:rPr lang="nb-NO" sz="800"/>
            <a:t>Konstituering</a:t>
          </a:r>
        </a:p>
      </dgm:t>
    </dgm:pt>
    <dgm:pt modelId="{3BD1AFC6-B8D6-44B9-B663-32BD4993CB5C}" type="parTrans" cxnId="{D6A32FD3-9713-409A-802A-47E040EBE058}">
      <dgm:prSet/>
      <dgm:spPr/>
      <dgm:t>
        <a:bodyPr/>
        <a:lstStyle/>
        <a:p>
          <a:endParaRPr lang="nb-NO"/>
        </a:p>
      </dgm:t>
    </dgm:pt>
    <dgm:pt modelId="{91A8BFDA-807C-44A1-AC86-56F3BF1C9332}" type="sibTrans" cxnId="{D6A32FD3-9713-409A-802A-47E040EBE058}">
      <dgm:prSet/>
      <dgm:spPr/>
      <dgm:t>
        <a:bodyPr/>
        <a:lstStyle/>
        <a:p>
          <a:endParaRPr lang="nb-NO"/>
        </a:p>
      </dgm:t>
    </dgm:pt>
    <dgm:pt modelId="{39BC047A-3B56-478F-95C8-198628A0F056}">
      <dgm:prSet phldrT="[Tekst]" custT="1"/>
      <dgm:spPr/>
      <dgm:t>
        <a:bodyPr/>
        <a:lstStyle/>
        <a:p>
          <a:r>
            <a:rPr lang="nb-NO" sz="800"/>
            <a:t>Rapportering</a:t>
          </a:r>
        </a:p>
      </dgm:t>
    </dgm:pt>
    <dgm:pt modelId="{F793E5D6-8876-45C3-B863-5204539AF814}" type="parTrans" cxnId="{1AE8BA3A-8239-4424-8CBA-65B35C148B22}">
      <dgm:prSet/>
      <dgm:spPr/>
      <dgm:t>
        <a:bodyPr/>
        <a:lstStyle/>
        <a:p>
          <a:endParaRPr lang="nb-NO"/>
        </a:p>
      </dgm:t>
    </dgm:pt>
    <dgm:pt modelId="{34456989-49A9-4F4B-9D4C-ED03D4B0D8B0}" type="sibTrans" cxnId="{1AE8BA3A-8239-4424-8CBA-65B35C148B22}">
      <dgm:prSet/>
      <dgm:spPr/>
      <dgm:t>
        <a:bodyPr/>
        <a:lstStyle/>
        <a:p>
          <a:endParaRPr lang="nb-NO"/>
        </a:p>
      </dgm:t>
    </dgm:pt>
    <dgm:pt modelId="{90BACA41-B2E4-4C6E-91EF-26974895C6C9}">
      <dgm:prSet phldrT="[Tekst]"/>
      <dgm:spPr/>
      <dgm:t>
        <a:bodyPr/>
        <a:lstStyle/>
        <a:p>
          <a:r>
            <a:rPr lang="nb-NO"/>
            <a:t>Forslag overrekkes kommunestyret</a:t>
          </a:r>
        </a:p>
      </dgm:t>
    </dgm:pt>
    <dgm:pt modelId="{D15432DF-DF6F-40C4-A13A-FC3A27757604}" type="parTrans" cxnId="{20BD76DA-89C5-4020-8AB0-5064C22B8855}">
      <dgm:prSet/>
      <dgm:spPr/>
      <dgm:t>
        <a:bodyPr/>
        <a:lstStyle/>
        <a:p>
          <a:endParaRPr lang="nb-NO"/>
        </a:p>
      </dgm:t>
    </dgm:pt>
    <dgm:pt modelId="{ED622EFA-BB5F-423B-9824-E6BD2F99B1F6}" type="sibTrans" cxnId="{20BD76DA-89C5-4020-8AB0-5064C22B8855}">
      <dgm:prSet/>
      <dgm:spPr/>
      <dgm:t>
        <a:bodyPr/>
        <a:lstStyle/>
        <a:p>
          <a:endParaRPr lang="nb-NO"/>
        </a:p>
      </dgm:t>
    </dgm:pt>
    <dgm:pt modelId="{A88E387A-6B05-43CE-A9CC-9D5E2F2F783A}">
      <dgm:prSet custT="1"/>
      <dgm:spPr/>
      <dgm:t>
        <a:bodyPr/>
        <a:lstStyle/>
        <a:p>
          <a:r>
            <a:rPr lang="nb-NO" sz="800"/>
            <a:t>Arbeidsfase 1</a:t>
          </a:r>
        </a:p>
      </dgm:t>
    </dgm:pt>
    <dgm:pt modelId="{ADD58F03-31D6-4108-A075-89CA9B5BC8F7}" type="parTrans" cxnId="{F765E7AB-ECA4-4750-A381-2EF3EFA9BA8B}">
      <dgm:prSet/>
      <dgm:spPr/>
      <dgm:t>
        <a:bodyPr/>
        <a:lstStyle/>
        <a:p>
          <a:endParaRPr lang="nb-NO"/>
        </a:p>
      </dgm:t>
    </dgm:pt>
    <dgm:pt modelId="{216BD33F-46FF-4B0A-BD86-2CE84AA8E3EF}" type="sibTrans" cxnId="{F765E7AB-ECA4-4750-A381-2EF3EFA9BA8B}">
      <dgm:prSet/>
      <dgm:spPr/>
      <dgm:t>
        <a:bodyPr/>
        <a:lstStyle/>
        <a:p>
          <a:endParaRPr lang="nb-NO"/>
        </a:p>
      </dgm:t>
    </dgm:pt>
    <dgm:pt modelId="{5C210AD7-BE05-4502-AD71-4E42FF9DB737}">
      <dgm:prSet custT="1"/>
      <dgm:spPr/>
      <dgm:t>
        <a:bodyPr/>
        <a:lstStyle/>
        <a:p>
          <a:r>
            <a:rPr lang="nb-NO" sz="800"/>
            <a:t>Arbeidsfase 2</a:t>
          </a:r>
        </a:p>
      </dgm:t>
    </dgm:pt>
    <dgm:pt modelId="{7C50054A-BE53-46E0-91EF-B58BFDA53230}" type="parTrans" cxnId="{39CADAF3-0F10-47BE-A485-E254919E2F7E}">
      <dgm:prSet/>
      <dgm:spPr/>
      <dgm:t>
        <a:bodyPr/>
        <a:lstStyle/>
        <a:p>
          <a:endParaRPr lang="nb-NO"/>
        </a:p>
      </dgm:t>
    </dgm:pt>
    <dgm:pt modelId="{A10E057F-7FA6-4240-BCC7-2DD5D1780749}" type="sibTrans" cxnId="{39CADAF3-0F10-47BE-A485-E254919E2F7E}">
      <dgm:prSet/>
      <dgm:spPr/>
      <dgm:t>
        <a:bodyPr/>
        <a:lstStyle/>
        <a:p>
          <a:endParaRPr lang="nb-NO"/>
        </a:p>
      </dgm:t>
    </dgm:pt>
    <dgm:pt modelId="{8411DD2B-F63A-4CB8-A841-8EF38CD4347A}" type="pres">
      <dgm:prSet presAssocID="{E56B567D-96CD-4CDB-B04C-1B68582215AD}" presName="Name0" presStyleCnt="0">
        <dgm:presLayoutVars>
          <dgm:dir/>
          <dgm:animLvl val="lvl"/>
          <dgm:resizeHandles val="exact"/>
        </dgm:presLayoutVars>
      </dgm:prSet>
      <dgm:spPr/>
    </dgm:pt>
    <dgm:pt modelId="{764A7F56-4D4A-4901-836F-594607C2F9E4}" type="pres">
      <dgm:prSet presAssocID="{029F71F7-EECF-4FA4-ABF7-09E3A6DAA37C}" presName="parTxOnly" presStyleLbl="node1" presStyleIdx="0" presStyleCnt="5" custLinFactNeighborX="-1123" custLinFactNeighborY="-5576">
        <dgm:presLayoutVars>
          <dgm:chMax val="0"/>
          <dgm:chPref val="0"/>
          <dgm:bulletEnabled val="1"/>
        </dgm:presLayoutVars>
      </dgm:prSet>
      <dgm:spPr/>
    </dgm:pt>
    <dgm:pt modelId="{B22DF309-4A7B-42E5-885E-AA787725E215}" type="pres">
      <dgm:prSet presAssocID="{91A8BFDA-807C-44A1-AC86-56F3BF1C9332}" presName="parTxOnlySpace" presStyleCnt="0"/>
      <dgm:spPr/>
    </dgm:pt>
    <dgm:pt modelId="{E426D306-B297-4D7C-B062-8DDEBF1997F8}" type="pres">
      <dgm:prSet presAssocID="{A88E387A-6B05-43CE-A9CC-9D5E2F2F783A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8F457724-E4F2-4A61-AC67-E6C745186E6B}" type="pres">
      <dgm:prSet presAssocID="{216BD33F-46FF-4B0A-BD86-2CE84AA8E3EF}" presName="parTxOnlySpace" presStyleCnt="0"/>
      <dgm:spPr/>
    </dgm:pt>
    <dgm:pt modelId="{5D480B02-90A1-4266-8E36-43028E7EEBD4}" type="pres">
      <dgm:prSet presAssocID="{39BC047A-3B56-478F-95C8-198628A0F056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7DFE28AF-6268-4D65-A242-478D669F1E76}" type="pres">
      <dgm:prSet presAssocID="{34456989-49A9-4F4B-9D4C-ED03D4B0D8B0}" presName="parTxOnlySpace" presStyleCnt="0"/>
      <dgm:spPr/>
    </dgm:pt>
    <dgm:pt modelId="{AC650209-EDB3-4B4E-9A93-4206D7547484}" type="pres">
      <dgm:prSet presAssocID="{5C210AD7-BE05-4502-AD71-4E42FF9DB737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50D473F2-22C6-4C24-A77D-147A73EAEE07}" type="pres">
      <dgm:prSet presAssocID="{A10E057F-7FA6-4240-BCC7-2DD5D1780749}" presName="parTxOnlySpace" presStyleCnt="0"/>
      <dgm:spPr/>
    </dgm:pt>
    <dgm:pt modelId="{069F9E28-79BD-4256-A99A-55C499F8D11A}" type="pres">
      <dgm:prSet presAssocID="{90BACA41-B2E4-4C6E-91EF-26974895C6C9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A04D5207-74B3-45FB-8151-D8AD5F4C02C9}" type="presOf" srcId="{5C210AD7-BE05-4502-AD71-4E42FF9DB737}" destId="{AC650209-EDB3-4B4E-9A93-4206D7547484}" srcOrd="0" destOrd="0" presId="urn:microsoft.com/office/officeart/2005/8/layout/chevron1"/>
    <dgm:cxn modelId="{2394800B-7265-4EB1-BE71-C73746BC5C05}" type="presOf" srcId="{A88E387A-6B05-43CE-A9CC-9D5E2F2F783A}" destId="{E426D306-B297-4D7C-B062-8DDEBF1997F8}" srcOrd="0" destOrd="0" presId="urn:microsoft.com/office/officeart/2005/8/layout/chevron1"/>
    <dgm:cxn modelId="{FA91040F-540B-436E-875A-5C39E52FE8B1}" type="presOf" srcId="{39BC047A-3B56-478F-95C8-198628A0F056}" destId="{5D480B02-90A1-4266-8E36-43028E7EEBD4}" srcOrd="0" destOrd="0" presId="urn:microsoft.com/office/officeart/2005/8/layout/chevron1"/>
    <dgm:cxn modelId="{6C3F3231-7955-4F5E-9AA9-49DE5C9CB54F}" type="presOf" srcId="{90BACA41-B2E4-4C6E-91EF-26974895C6C9}" destId="{069F9E28-79BD-4256-A99A-55C499F8D11A}" srcOrd="0" destOrd="0" presId="urn:microsoft.com/office/officeart/2005/8/layout/chevron1"/>
    <dgm:cxn modelId="{1AE8BA3A-8239-4424-8CBA-65B35C148B22}" srcId="{E56B567D-96CD-4CDB-B04C-1B68582215AD}" destId="{39BC047A-3B56-478F-95C8-198628A0F056}" srcOrd="2" destOrd="0" parTransId="{F793E5D6-8876-45C3-B863-5204539AF814}" sibTransId="{34456989-49A9-4F4B-9D4C-ED03D4B0D8B0}"/>
    <dgm:cxn modelId="{3EA40D40-18BD-4FD8-9DCA-49C9A3BEC4EC}" type="presOf" srcId="{E56B567D-96CD-4CDB-B04C-1B68582215AD}" destId="{8411DD2B-F63A-4CB8-A841-8EF38CD4347A}" srcOrd="0" destOrd="0" presId="urn:microsoft.com/office/officeart/2005/8/layout/chevron1"/>
    <dgm:cxn modelId="{F765E7AB-ECA4-4750-A381-2EF3EFA9BA8B}" srcId="{E56B567D-96CD-4CDB-B04C-1B68582215AD}" destId="{A88E387A-6B05-43CE-A9CC-9D5E2F2F783A}" srcOrd="1" destOrd="0" parTransId="{ADD58F03-31D6-4108-A075-89CA9B5BC8F7}" sibTransId="{216BD33F-46FF-4B0A-BD86-2CE84AA8E3EF}"/>
    <dgm:cxn modelId="{D6A32FD3-9713-409A-802A-47E040EBE058}" srcId="{E56B567D-96CD-4CDB-B04C-1B68582215AD}" destId="{029F71F7-EECF-4FA4-ABF7-09E3A6DAA37C}" srcOrd="0" destOrd="0" parTransId="{3BD1AFC6-B8D6-44B9-B663-32BD4993CB5C}" sibTransId="{91A8BFDA-807C-44A1-AC86-56F3BF1C9332}"/>
    <dgm:cxn modelId="{20BD76DA-89C5-4020-8AB0-5064C22B8855}" srcId="{E56B567D-96CD-4CDB-B04C-1B68582215AD}" destId="{90BACA41-B2E4-4C6E-91EF-26974895C6C9}" srcOrd="4" destOrd="0" parTransId="{D15432DF-DF6F-40C4-A13A-FC3A27757604}" sibTransId="{ED622EFA-BB5F-423B-9824-E6BD2F99B1F6}"/>
    <dgm:cxn modelId="{39CADAF3-0F10-47BE-A485-E254919E2F7E}" srcId="{E56B567D-96CD-4CDB-B04C-1B68582215AD}" destId="{5C210AD7-BE05-4502-AD71-4E42FF9DB737}" srcOrd="3" destOrd="0" parTransId="{7C50054A-BE53-46E0-91EF-B58BFDA53230}" sibTransId="{A10E057F-7FA6-4240-BCC7-2DD5D1780749}"/>
    <dgm:cxn modelId="{F65761F9-3354-4643-8E8C-A05594B44AAB}" type="presOf" srcId="{029F71F7-EECF-4FA4-ABF7-09E3A6DAA37C}" destId="{764A7F56-4D4A-4901-836F-594607C2F9E4}" srcOrd="0" destOrd="0" presId="urn:microsoft.com/office/officeart/2005/8/layout/chevron1"/>
    <dgm:cxn modelId="{41B398D0-B095-403C-9889-A73F8BDFADFB}" type="presParOf" srcId="{8411DD2B-F63A-4CB8-A841-8EF38CD4347A}" destId="{764A7F56-4D4A-4901-836F-594607C2F9E4}" srcOrd="0" destOrd="0" presId="urn:microsoft.com/office/officeart/2005/8/layout/chevron1"/>
    <dgm:cxn modelId="{E4E99CF7-9172-4BA6-A686-7D5A514CF9E1}" type="presParOf" srcId="{8411DD2B-F63A-4CB8-A841-8EF38CD4347A}" destId="{B22DF309-4A7B-42E5-885E-AA787725E215}" srcOrd="1" destOrd="0" presId="urn:microsoft.com/office/officeart/2005/8/layout/chevron1"/>
    <dgm:cxn modelId="{B284E42E-EC37-4E3F-AE43-3CC30F9FBBE3}" type="presParOf" srcId="{8411DD2B-F63A-4CB8-A841-8EF38CD4347A}" destId="{E426D306-B297-4D7C-B062-8DDEBF1997F8}" srcOrd="2" destOrd="0" presId="urn:microsoft.com/office/officeart/2005/8/layout/chevron1"/>
    <dgm:cxn modelId="{70063861-AEAE-4C64-9B3A-71209A9012E2}" type="presParOf" srcId="{8411DD2B-F63A-4CB8-A841-8EF38CD4347A}" destId="{8F457724-E4F2-4A61-AC67-E6C745186E6B}" srcOrd="3" destOrd="0" presId="urn:microsoft.com/office/officeart/2005/8/layout/chevron1"/>
    <dgm:cxn modelId="{74F9CFDB-0FA0-4AFB-BE22-C8104C8E74F2}" type="presParOf" srcId="{8411DD2B-F63A-4CB8-A841-8EF38CD4347A}" destId="{5D480B02-90A1-4266-8E36-43028E7EEBD4}" srcOrd="4" destOrd="0" presId="urn:microsoft.com/office/officeart/2005/8/layout/chevron1"/>
    <dgm:cxn modelId="{ADB75D0C-932D-4D48-AB08-30391EB23730}" type="presParOf" srcId="{8411DD2B-F63A-4CB8-A841-8EF38CD4347A}" destId="{7DFE28AF-6268-4D65-A242-478D669F1E76}" srcOrd="5" destOrd="0" presId="urn:microsoft.com/office/officeart/2005/8/layout/chevron1"/>
    <dgm:cxn modelId="{97B728AC-AEDC-4312-A1BB-20ADAB5A58B5}" type="presParOf" srcId="{8411DD2B-F63A-4CB8-A841-8EF38CD4347A}" destId="{AC650209-EDB3-4B4E-9A93-4206D7547484}" srcOrd="6" destOrd="0" presId="urn:microsoft.com/office/officeart/2005/8/layout/chevron1"/>
    <dgm:cxn modelId="{6A9F3A16-1AE9-4F43-A07C-618A9B96204A}" type="presParOf" srcId="{8411DD2B-F63A-4CB8-A841-8EF38CD4347A}" destId="{50D473F2-22C6-4C24-A77D-147A73EAEE07}" srcOrd="7" destOrd="0" presId="urn:microsoft.com/office/officeart/2005/8/layout/chevron1"/>
    <dgm:cxn modelId="{55284525-EEA5-4A13-B7E2-3C981174FC4C}" type="presParOf" srcId="{8411DD2B-F63A-4CB8-A841-8EF38CD4347A}" destId="{069F9E28-79BD-4256-A99A-55C499F8D11A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4A7F56-4D4A-4901-836F-594607C2F9E4}">
      <dsp:nvSpPr>
        <dsp:cNvPr id="0" name=""/>
        <dsp:cNvSpPr/>
      </dsp:nvSpPr>
      <dsp:spPr>
        <a:xfrm>
          <a:off x="0" y="286704"/>
          <a:ext cx="1281107" cy="5124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Konstituering</a:t>
          </a:r>
        </a:p>
      </dsp:txBody>
      <dsp:txXfrm>
        <a:off x="256222" y="286704"/>
        <a:ext cx="768664" cy="512443"/>
      </dsp:txXfrm>
    </dsp:sp>
    <dsp:sp modelId="{E426D306-B297-4D7C-B062-8DDEBF1997F8}">
      <dsp:nvSpPr>
        <dsp:cNvPr id="0" name=""/>
        <dsp:cNvSpPr/>
      </dsp:nvSpPr>
      <dsp:spPr>
        <a:xfrm>
          <a:off x="1154436" y="315278"/>
          <a:ext cx="1281107" cy="5124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Arbeidsfase 1</a:t>
          </a:r>
        </a:p>
      </dsp:txBody>
      <dsp:txXfrm>
        <a:off x="1410658" y="315278"/>
        <a:ext cx="768664" cy="512443"/>
      </dsp:txXfrm>
    </dsp:sp>
    <dsp:sp modelId="{5D480B02-90A1-4266-8E36-43028E7EEBD4}">
      <dsp:nvSpPr>
        <dsp:cNvPr id="0" name=""/>
        <dsp:cNvSpPr/>
      </dsp:nvSpPr>
      <dsp:spPr>
        <a:xfrm>
          <a:off x="2307433" y="315278"/>
          <a:ext cx="1281107" cy="5124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Rapportering</a:t>
          </a:r>
        </a:p>
      </dsp:txBody>
      <dsp:txXfrm>
        <a:off x="2563655" y="315278"/>
        <a:ext cx="768664" cy="512443"/>
      </dsp:txXfrm>
    </dsp:sp>
    <dsp:sp modelId="{AC650209-EDB3-4B4E-9A93-4206D7547484}">
      <dsp:nvSpPr>
        <dsp:cNvPr id="0" name=""/>
        <dsp:cNvSpPr/>
      </dsp:nvSpPr>
      <dsp:spPr>
        <a:xfrm>
          <a:off x="3460430" y="315278"/>
          <a:ext cx="1281107" cy="5124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Arbeidsfase 2</a:t>
          </a:r>
        </a:p>
      </dsp:txBody>
      <dsp:txXfrm>
        <a:off x="3716652" y="315278"/>
        <a:ext cx="768664" cy="512443"/>
      </dsp:txXfrm>
    </dsp:sp>
    <dsp:sp modelId="{069F9E28-79BD-4256-A99A-55C499F8D11A}">
      <dsp:nvSpPr>
        <dsp:cNvPr id="0" name=""/>
        <dsp:cNvSpPr/>
      </dsp:nvSpPr>
      <dsp:spPr>
        <a:xfrm>
          <a:off x="4613427" y="315278"/>
          <a:ext cx="1281107" cy="5124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Forslag overrekkes kommunestyret</a:t>
          </a:r>
        </a:p>
      </dsp:txBody>
      <dsp:txXfrm>
        <a:off x="4869649" y="315278"/>
        <a:ext cx="768664" cy="512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D2BB445E31428EFB6F816EFF0486" ma:contentTypeVersion="11" ma:contentTypeDescription="Opprett et nytt dokument." ma:contentTypeScope="" ma:versionID="aab4413e7e503484c39a473be46af6d4">
  <xsd:schema xmlns:xsd="http://www.w3.org/2001/XMLSchema" xmlns:xs="http://www.w3.org/2001/XMLSchema" xmlns:p="http://schemas.microsoft.com/office/2006/metadata/properties" xmlns:ns3="78a8eb83-5404-4399-a997-00879db7c019" xmlns:ns4="f13c8ac0-b627-4846-b529-1bc984ac82a0" targetNamespace="http://schemas.microsoft.com/office/2006/metadata/properties" ma:root="true" ma:fieldsID="3f2418618b70ffce07b38a3fa9eed15d" ns3:_="" ns4:_="">
    <xsd:import namespace="78a8eb83-5404-4399-a997-00879db7c019"/>
    <xsd:import namespace="f13c8ac0-b627-4846-b529-1bc984ac8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8eb83-5404-4399-a997-00879db7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8ac0-b627-4846-b529-1bc984ac8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3C6A7-2970-410E-A861-EDC04E847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6078A-688C-4C5A-BC5C-4E78C003E3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CB592A-ED37-45B8-B268-E46B80CC7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8eb83-5404-4399-a997-00879db7c019"/>
    <ds:schemaRef ds:uri="f13c8ac0-b627-4846-b529-1bc984ac8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Kirsti Johnsen</dc:creator>
  <cp:keywords/>
  <dc:description/>
  <cp:lastModifiedBy>Anne Kirsti Johnsen</cp:lastModifiedBy>
  <cp:revision>9</cp:revision>
  <dcterms:created xsi:type="dcterms:W3CDTF">2020-08-05T10:10:00Z</dcterms:created>
  <dcterms:modified xsi:type="dcterms:W3CDTF">2020-09-15T13:11:00Z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0x010100E5F9D2BB445E31428EFB6F816EFF0486</vt:lpwstr>
  </property>
</Properties>
</file>